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F6B" w:rsidRDefault="00223F6B" w:rsidP="00223F6B">
      <w:pPr>
        <w:pStyle w:val="a3"/>
        <w:spacing w:before="0" w:beforeAutospacing="0" w:after="160" w:afterAutospacing="0"/>
        <w:jc w:val="center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  <w:sz w:val="48"/>
          <w:szCs w:val="48"/>
        </w:rPr>
        <w:t>ПОЛИТИКА КОМПАНИИ В ОТНОШЕНИИ ОБРАБОТКИ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jc w:val="center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г. Москва</w:t>
      </w:r>
    </w:p>
    <w:p w:rsidR="00223F6B" w:rsidRDefault="00223F6B" w:rsidP="00223F6B">
      <w:pPr>
        <w:pStyle w:val="a3"/>
        <w:spacing w:before="0" w:beforeAutospacing="0" w:after="160" w:afterAutospacing="0"/>
        <w:jc w:val="center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СОДЕРЖАНИЕ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1.ОБЩИЕ ПОЛОЖЕНИЯ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2.ПРИНЦИПЫ И УСЛОВИЯ ОБРАБОТКИ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2.1 Принципы обработки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2.2 Условия обработки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2.3 Конфиденциальность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2.4 Общедоступные источники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2.5 Специальные категории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2.6 Биометрические персональные данные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2.7 Поручение обработки персональных данных другому лицу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2.8. Обработка персональных данных граждан Российской Федерации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2.9. Трансграничная передача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3. ПРАВА СУБЪЕКТА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3.1.Согласие субъекта персональных данных на обработку его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3.2.Права субъекта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4.ОБЕСПЕЧЕНИЕ БЕЗОПАСНОСТИ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5.ЗАКЛЮЧИТЕЛЬНЫЕ ПОЛОЖЕНИЯ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1. ОБЩИЕ ПОЛОЖЕНИЯ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Политика обработки персональных данных (далее – Политика) разработана в соответствии с Федеральным законом от 27.07.2006. №152-ФЗ «О персональных данных» (далее – ФЗ-152).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Настоящая Политика определяет порядок обработки персональных данных и меры по обеспечению безопасности персональных данных в Акционерное общество «Финансовое агентство» (далее – Оператор) с целью защиты прав и свобод человека и гражданина при обработке его персональных данных, в том числе защиты прав на неприкосновенность частной жизни, личную и семейную тайну.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В Политике используются следующие основные понятия: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lastRenderedPageBreak/>
        <w:t>автоматизированная обработка персональных данных– обработка персональных данных с помощью средств вычислительной техники;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блокирование персональных данных- временное прекращение обработки персональных данных (за исключением случаев, если обработка необходима для уточнения персональных данных);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информационная система персональных данных- совокупность содержащихся в базах данных персональных данных, и обеспечивающих их обработку информационных технологий и технических средств;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обезличивание персональных данных- действия, в результате которых невозможно определить без использования дополнительной информации принадлежность персональных данных конкретному субъекту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обработка персональных данных-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оператор -государственный орган, муниципальный орган, юридическое или физическое лицо, самостоятельно или совместно с другими лицами организующие и (или) осуществляющие обработку персональных данных, а также определяющие цели обработки персональных данных, состав персональных данных, подлежащих обработке, действия (операции), совершаемые с персональными данными;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 xml:space="preserve">персональные данные– любая информация, относящаяся к прямо или косвенно </w:t>
      </w:r>
      <w:proofErr w:type="gramStart"/>
      <w:r>
        <w:rPr>
          <w:rFonts w:ascii="Segoe UI" w:hAnsi="Segoe UI" w:cs="Segoe UI"/>
          <w:color w:val="212529"/>
        </w:rPr>
        <w:t>определенному</w:t>
      </w:r>
      <w:proofErr w:type="gramEnd"/>
      <w:r>
        <w:rPr>
          <w:rFonts w:ascii="Segoe UI" w:hAnsi="Segoe UI" w:cs="Segoe UI"/>
          <w:color w:val="212529"/>
        </w:rPr>
        <w:t xml:space="preserve"> или определяемому физическому лицу (субъекту персональных данных);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предоставление персональных данных– действия, направленные на раскрытие персональных данных определенному лицу или определенному кругу лиц;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распространение персональных данных- действия, направленные на раскрытие персональных данных неопределенному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трансграничная передача персональных данных- передача персональных данных на территорию иностранного государства органу власти иностранного государства, иностранному физическому или иностранному юридическому лицу;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уничтожение персональных данных- действия, в результате которых невозможно восстановить содержание персональных данных в информационной системе персональных данных и (или) результате которых уничтожаются материальные носители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lastRenderedPageBreak/>
        <w:t>Компания обязана опубликовать или иным образом обеспечить неограниченный доступ к настоящей Политике обработки персональных данных в соответствии с ч. 2 ст. 18.1. ФЗ</w:t>
      </w:r>
      <w:r>
        <w:rPr>
          <w:rFonts w:ascii="Segoe UI" w:hAnsi="Segoe UI" w:cs="Segoe UI"/>
          <w:color w:val="212529"/>
        </w:rPr>
        <w:noBreakHyphen/>
        <w:t>152.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 ПРИНЦИПЫ И УСЛОВИЯ ОБРАБОТКИ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2.1 Принципы обработки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Обработка персональных данных у Оператора осуществляется на основе следующих принципов: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законности и справедливой основы;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ограничения обработки персональных данных достижением конкретных, заранее определенных и законных целей;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недопущения обработки персональных данных, несовместимой с целями сбора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недопущения объединения баз данных, содержащих персональные данные, обработка которых осуществляется в целях, несовместимых между собой;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обработки только тех персональных данных, которые отвечают целям их обработки;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соответствия содержания и объема обрабатываемых персональных данных заявленным целям обработки;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недопущения обработки персональных данных, избыточных по отношению к заявленным целям их обработки;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обеспечения точности, достаточности и актуальности персональных данных по отношению к целям обработки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уничтожения либо обезличивания персональных данных по достижении целей их обработки или в случае утраты необходимости в достижении этих целей, при невозможности устранения Оператором допущенных нарушений персональных данных, если иное не предусмотрено федеральным законом.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2.2 Условия обработки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Оператор производит обработку персональных данных при наличии хотя бы одного из следующих условий: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осуществляется с согласия субъекта персональных данных на обработку его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и выполнения возложенных законодательством Российской Федерации на оператора функций, полномочий и обязанностей;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 xml:space="preserve">- обработка персональных данных необходима для осуществления правосудия, исполнения судебного акта, акта другого органа или должностного лица, </w:t>
      </w:r>
      <w:r>
        <w:rPr>
          <w:rFonts w:ascii="Segoe UI" w:hAnsi="Segoe UI" w:cs="Segoe UI"/>
          <w:color w:val="212529"/>
        </w:rPr>
        <w:lastRenderedPageBreak/>
        <w:t>подлежащих исполнению в соответствии с законодательством Российской Федерации об исполнительном производстве;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 xml:space="preserve">- обработка персональных данных необходима для исполнения договора, стороной которого либо выгодоприобретателем или </w:t>
      </w:r>
      <w:proofErr w:type="gramStart"/>
      <w:r>
        <w:rPr>
          <w:rFonts w:ascii="Segoe UI" w:hAnsi="Segoe UI" w:cs="Segoe UI"/>
          <w:color w:val="212529"/>
        </w:rPr>
        <w:t>поручителем</w:t>
      </w:r>
      <w:proofErr w:type="gramEnd"/>
      <w:r>
        <w:rPr>
          <w:rFonts w:ascii="Segoe UI" w:hAnsi="Segoe UI" w:cs="Segoe UI"/>
          <w:color w:val="212529"/>
        </w:rPr>
        <w:t xml:space="preserve"> по которому является субъект персональных данных, а также для заключения договора по инициативе субъекта персональных данных или договора, по которому субъект персональных данных будет являться выгодоприобретателем или поручителем;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необходима для осуществления прав и законных интересов оператора или третьих лиц либо для достижения общественно значимых целей при условии, что при этом не нарушаются права и свободы субъекта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осуществляется обработка персональных данных, доступ неограниченного круга лиц к которым предоставлен субъектом персональных данных либо по его просьбе (далее - общедоступные персональные данные);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осуществляется обработка персональных данных, подлежащих опубликованию или обязательному раскрытию в соответствии с федеральным законом.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2.3 Конфиденциальность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Оператор и иные лица, получившие доступ к персональным данным, обязаны не раскрывать третьим лицам и не распространять персональные данные без согласия субъекта персональных данных, если иное не предусмотрено федеральным законом.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2.4 Общедоступные источники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В целях информационного обеспечения у Оператора могут создаваться общедоступные источники персональных данных субъектов персональных данных, в том числе справочники и адресные книги. В общедоступные источники персональных данных с письменного согласия субъекта персональных данных могут включаться его фамилия, имя, отчество, дата и место рождения, должность, номера контактных телефонов, адрес электронной почты и иные персональные данные, сообщаемые субъектом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Сведения о субъекте персональных данных должны быть в любое время исключены из общедоступных источников персональных данных по требованию субъекта персональных данных, уполномоченного органа по защите прав субъектов персональных данных либо по решению суда.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2.5 Специальные категории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Обработка Оператором специальных категорий персональных данных, касающихся расовой, национальной принадлежности, политических взглядов, религиозных или философских убеждений, состояния здоровья, интимной жизни, допускается в случаях, если: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lastRenderedPageBreak/>
        <w:t>- субъект персональных данных дал согласие в письменной форме на обработку своих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персональные данные сделаны общедоступными субъектом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осуществляется в соответствии с законодательством о государственной социальной помощи, трудовым законодательством, законодательством Российской Федерации о пенсиях по государственному пенсионному обеспечению, о трудовых пенсиях;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необходима для защиты жизни, здоровья или иных жизненно важных интересов субъекта персональных данных либо жизни, здоровья или иных жизненно важных интересов других лиц и получение согласия субъекта персональных данных невозможно;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осуществляется в медико-профилактических целях, в целях установления медицинского диагноза, оказания медицинских и медико-социальных услуг при условии, что обработка персональных данных осуществляется лицом, профессионально занимающимся медицинской деятельностью и обязанным в соответствии с законодательством Российской Федерации сохранять врачебную тайну;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необходима для установления или осуществления прав субъекта персональных данных или третьих лиц, а равно и в связи с осуществлением правосудия;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осуществляется в соответствии с законодательством об обязательных видах страхования, со страховым законодательством.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Обработка специальных категорий персональных данных, осуществлявшаяся в случаях, предусмотренных пунктом 4 статьи 10 ФЗ-152 должна быть незамедлительно прекращена, если устранены причины, вследствие которых осуществлялась их обработка, если иное не установлено федеральным законом.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Обработка персональных данных о судимости может осуществляться Оператором исключительно в случаях и в порядке, которые определяются в соответствии с федеральными законами.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2.6 Биометрические персональные данные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Сведения, которые характеризуют физиологические и биологические особенности человека, на основании которых можно установить его личность - биометрические персональные данные - могут обрабатываться Оператором только при наличии согласия субъекта персональных данных в письменной форме.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2.7 Поручение обработки персональных данных другому лицу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 xml:space="preserve">Оператор вправе поручить обработку персональных данных другому лицу с согласия субъекта персональных данных, если иное не предусмотрено </w:t>
      </w:r>
      <w:r>
        <w:rPr>
          <w:rFonts w:ascii="Segoe UI" w:hAnsi="Segoe UI" w:cs="Segoe UI"/>
          <w:color w:val="212529"/>
        </w:rPr>
        <w:lastRenderedPageBreak/>
        <w:t>федеральным законом, на основании заключаемого с этим лицом договора. Лицо, осуществляющее обработку персональных данных по поручению Оператора, обязано соблюдать принципы и правила обработки персональных данных, предусмотренные ФЗ-152 и настоящей Политикой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2.8. Обработка персональных данных граждан Российской Федерации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В соответствии со статьей 2 Федерального закона от 21 июля 2014 года N 242-ФЗ «О внесении изменений в отдельные законодательные акты Российской Федерации в части уточнения порядка обработки персональных данных в информационно-телекоммуникационных сетях»  при сборе персональных данных, в том числе посредством информационно-телекоммуникационной сети "Интернет", оператор обязан обеспечить запись, систематизацию, накопление, хранение, уточнение (обновление, изменение), извлечение персональных данных граждан Российской Федерации с использованием баз данных, находящихся на территории Российской Федерации, за исключением случаев: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и выполнения возложенных законодательством Российской Федерации на оператора функций, полномочий и обязанностей;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необходима для осуществления правосудия, исполнения судебного акта, акта другого органа или должностного лица, подлежащих исполнению в соответствии с законодательством Российской Федерации об исполнительном производстве (далее - исполнение судебного акта);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необходима для исполнения полномочий федеральных органов исполнительной власти, органов государственных внебюджетных фондов, исполнительных органов государственной власти субъектов Российской Федерации, органов местного самоуправления и функций организаций, участвующих в предоставлении соответственно государственных и муниципальных услуг, предусмотренных Федеральным законом от </w:t>
      </w:r>
      <w:hyperlink r:id="rId4" w:history="1">
        <w:r>
          <w:rPr>
            <w:rStyle w:val="a4"/>
            <w:rFonts w:ascii="Segoe UI" w:hAnsi="Segoe UI" w:cs="Segoe UI"/>
            <w:color w:val="007BFF"/>
          </w:rPr>
          <w:t>27 июля 2010 года N 210-ФЗ</w:t>
        </w:r>
      </w:hyperlink>
      <w:r>
        <w:rPr>
          <w:rFonts w:ascii="Segoe UI" w:hAnsi="Segoe UI" w:cs="Segoe UI"/>
          <w:color w:val="212529"/>
        </w:rPr>
        <w:t> «Об организации предоставления государственных и муниципальных услуг», включая регистрацию субъекта персональных данных на едином портале государственных и муниципальных услуг и (или) региональных порталах государственных и муниципальных услуг;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обработка персональных данных необходима для осуществления профессиональной деятельности журналиста и (или) законной деятельности средства массовой информации либо научной, литературной или иной творческой деятельности при условии, что при этом не нарушаются права и законные интересы субъекта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2.9. Трансграничная передача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 xml:space="preserve">Оператор обязан убедиться в том, что иностранным государством, на территорию которого предполагается осуществлять передачу персональных данных, </w:t>
      </w:r>
      <w:r>
        <w:rPr>
          <w:rFonts w:ascii="Segoe UI" w:hAnsi="Segoe UI" w:cs="Segoe UI"/>
          <w:color w:val="212529"/>
        </w:rPr>
        <w:lastRenderedPageBreak/>
        <w:t>обеспечивается адекватная защита прав субъектов персональных данных, до начала осуществления такой передачи.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Трансграничная передача персональных данных на территории иностранных государств, не обеспечивающих адекватной защиты прав субъектов персональных данных, может осуществляться в случаях: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наличия согласия в письменной форме субъекта персональных данных на трансграничную передачу его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исполнения договора, стороной которого является субъект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3. ПРАВА СУБЪЕКТА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3.1. Согласие субъекта персональных данных на обработку его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Субъект персональных данных принимает решение о предоставлении его персональных данных и дает согласие на их обработку свободно, своей волей и в своем интересе. Согласие на обработку персональных данных может быть дано субъектом персональных данных или его представителем в любой позволяющей подтвердить факт его получения форме, если иное не установлено федеральным законом.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3.2. Права субъекта персональных данных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Субъект персональных данных имеет право на получение у Оператора информации, касающейся обработки его персональных данных, если такое право не ограничено в соответствии с федеральными законами. Субъект персональных данных вправе требовать от Оператора уточнения его персональных данных, их блокирования или уничтожения в случае,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обработки, а также принимать предусмотренные законом меры по защите своих прав.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Обработка персональных данных в целях продвижения товаров, работ, услуг на рынке путем осуществления прямых контактов с субъектом персональных данных (потенциальным потребителем) с помощью средств связи, а также в целях политической агитации допускается только при условии предварительного согласия субъекта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Оператор обязан немедленно прекратить по требованию субъекта персональных данных обработку его персональных данных в вышеуказанных целях.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Запрещается принятие на основании исключительно автоматизированной обработки персональных данных решений, порождающих юридические последствия в отношении субъекта персональных данных или иным образом затрагивающих его права и законные интересы, за исключением случаев, предусмотренных федеральными законами, или при наличии согласия в письменной форме субъекта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lastRenderedPageBreak/>
        <w:t>Если субъект персональных данных считает, что Оператор осуществляет обработку его персональных данных с нарушением требований ФЗ-152 или иным образом нарушает его права и свободы, субъект персональных данных вправе обжаловать действия или бездействие Оператора в Уполномоченный орган по защите прав субъектов персональных данных или в судебном порядке.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Субъект персональных данных имеет право на защиту своих прав и законных интересов, в том числе на возмещение убытков и (или) компенсацию морального вреда.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4. ОБЕСПЕЧЕНИЕ БЕЗОПАСНОСТИ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Безопасность персональных данных, обрабатываемых Оператором, обеспечивается реализацией правовых, организационных и технических мер, необходимых для обеспечения требований федерального законодательства в области защиты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Для предотвращения несанкционированного доступа к персональным данным Оператором применяются следующие организационно-технические меры: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назначение должностных лиц, ответственных за организацию обработки и защиты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ограничение состава лиц, допущенных к обработке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ознакомление субъектов с требованиями федерального законодательства и нормативных документов Оператора по обработке и защите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организация учета, хранения и обращения носителей, содержащих информацию с персональными данными;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определение угроз безопасности персональных данных при их обработке, формирование на их основе моделей угроз;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разработка на основе модели угроз системы защиты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проверка готовности и эффективности использования средств защиты информации;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разграничение доступа пользователей к информационным ресурсам и программно-аппаратным средствам обработки информации;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регистрация и учет действий пользователей информационных систем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использование антивирусных средств и средств восстановления системы защиты персональных данных;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- применение в необходимых случаях средств межсетевого экранирования, обнаружения вторжений, анализа защищенности и средств криптографической защиты информации;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lastRenderedPageBreak/>
        <w:t>- организация пропускного режима на территорию Оператора, охраны помещений с техническими средствами обработки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5. ЗАКЛЮЧИТЕЛЬНЫЕ ПОЛОЖЕНИЯ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Иные права и обязанности Оператора в связи с обработкой персональных данных определяются законодательством Российской Федерации в области персональных данных.</w:t>
      </w:r>
    </w:p>
    <w:p w:rsidR="00223F6B" w:rsidRDefault="00223F6B" w:rsidP="00223F6B">
      <w:pPr>
        <w:pStyle w:val="a3"/>
        <w:spacing w:before="0" w:beforeAutospacing="0" w:after="160" w:afterAutospacing="0"/>
        <w:rPr>
          <w:rFonts w:ascii="Calibri" w:hAnsi="Calibri" w:cs="Calibri"/>
          <w:color w:val="4A4A4A"/>
          <w:sz w:val="22"/>
          <w:szCs w:val="22"/>
        </w:rPr>
      </w:pPr>
      <w:r>
        <w:rPr>
          <w:rFonts w:ascii="Segoe UI" w:hAnsi="Segoe UI" w:cs="Segoe UI"/>
          <w:color w:val="212529"/>
        </w:rPr>
        <w:t>Работники Оператора, виновные в нарушении норм, регулирующих обработку и защиту персональных данных, несут материальную, дисциплинарную, административную, гражданско-правовую или уголовную ответственность в порядке, установленном федеральными законами.</w:t>
      </w:r>
    </w:p>
    <w:p w:rsidR="00D012FE" w:rsidRPr="00223F6B" w:rsidRDefault="00D012FE" w:rsidP="00223F6B">
      <w:bookmarkStart w:id="0" w:name="_GoBack"/>
      <w:bookmarkEnd w:id="0"/>
    </w:p>
    <w:sectPr w:rsidR="00D012FE" w:rsidRPr="00223F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4A8"/>
    <w:rsid w:val="00223F6B"/>
    <w:rsid w:val="00A114A8"/>
    <w:rsid w:val="00D01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FB01AB-927E-49BC-85E5-82608C3C4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3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23F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570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url?q=http://docs.pravo.ru/entity/get/4409464/?entity_id%3D152003065%26entity_id%3D152003065%26entity_id%3D152003065%26entity_id%3D152003065%26entity_id%3D152003065&amp;sa=D&amp;ust=1556108802799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2830</Words>
  <Characters>16132</Characters>
  <Application>Microsoft Office Word</Application>
  <DocSecurity>0</DocSecurity>
  <Lines>134</Lines>
  <Paragraphs>37</Paragraphs>
  <ScaleCrop>false</ScaleCrop>
  <Company/>
  <LinksUpToDate>false</LinksUpToDate>
  <CharactersWithSpaces>18925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2025-09-16T06:16:00Z</dcterms:created>
  <dcterms:modified xsi:type="dcterms:W3CDTF">2025-09-16T06:17:00Z</dcterms:modified>
</cp:coreProperties>
</file>